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A58C" w14:textId="77777777" w:rsidR="007C1DE1" w:rsidRPr="007C1DE1" w:rsidRDefault="007C1DE1" w:rsidP="007C1DE1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28"/>
          <w:szCs w:val="28"/>
        </w:rPr>
      </w:pPr>
      <w:r w:rsidRPr="007C1DE1">
        <w:rPr>
          <w:rFonts w:ascii="Roboto" w:hAnsi="Roboto"/>
          <w:b w:val="0"/>
          <w:bCs w:val="0"/>
          <w:color w:val="555555"/>
          <w:spacing w:val="3"/>
          <w:sz w:val="28"/>
          <w:szCs w:val="28"/>
        </w:rPr>
        <w:t>Инструкция по применению средства ФИТОМИНЫ для кастрированных котов</w:t>
      </w:r>
    </w:p>
    <w:p w14:paraId="06DAB91E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Назначение:</w:t>
      </w:r>
    </w:p>
    <w:p w14:paraId="0FFC56EE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Кормовая смесь, содержащая пивные дрожжи, паровую рыбную муку, лактозу и биологически активные компоненты, предназначена для систематического употребления в составе кормовых рационов кастрированных котов и стерилизованных кошек. Снижает риск развития у натурализованных животных проблем, связанных с кормлением: ожирение, мочекаменная болезнь. Улучшает качество жизни натурализованных животных.</w:t>
      </w:r>
    </w:p>
    <w:p w14:paraId="5E9FABEF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Масло рыжиковое</w:t>
      </w:r>
      <w:r w:rsidRPr="007C1DE1">
        <w:rPr>
          <w:rFonts w:ascii="Roboto" w:hAnsi="Roboto"/>
          <w:color w:val="333333"/>
          <w:sz w:val="18"/>
          <w:szCs w:val="18"/>
        </w:rPr>
        <w:t> — содержит фитостерины, омега-3 и омега-6 жирные кислоты, снижающие риск развития ожирения.</w:t>
      </w:r>
    </w:p>
    <w:p w14:paraId="2E93CC40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Створки фасоли</w:t>
      </w:r>
      <w:r w:rsidRPr="007C1DE1">
        <w:rPr>
          <w:rFonts w:ascii="Roboto" w:hAnsi="Roboto"/>
          <w:color w:val="333333"/>
          <w:sz w:val="18"/>
          <w:szCs w:val="18"/>
        </w:rPr>
        <w:t> — содержат аргинин, который участвует в синтезе мочевины и в других процессах азотистого обмена, что благотворно влияет на функции почек.</w:t>
      </w:r>
    </w:p>
    <w:p w14:paraId="770F7BED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Подорожник</w:t>
      </w:r>
      <w:r w:rsidRPr="007C1DE1">
        <w:rPr>
          <w:rFonts w:ascii="Roboto" w:hAnsi="Roboto"/>
          <w:color w:val="333333"/>
          <w:sz w:val="18"/>
          <w:szCs w:val="18"/>
        </w:rPr>
        <w:t> — влияет на холестериновый обмен.</w:t>
      </w:r>
    </w:p>
    <w:p w14:paraId="28123AA5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Лабазник, береза, одуванчик</w:t>
      </w:r>
      <w:r w:rsidRPr="007C1DE1">
        <w:rPr>
          <w:rFonts w:ascii="Roboto" w:hAnsi="Roboto"/>
          <w:color w:val="333333"/>
          <w:sz w:val="18"/>
          <w:szCs w:val="18"/>
        </w:rPr>
        <w:t> — оказывают мочегонное и желчегонное действие.</w:t>
      </w:r>
    </w:p>
    <w:p w14:paraId="5E60960B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Зверобой, мята</w:t>
      </w:r>
      <w:r w:rsidRPr="007C1DE1">
        <w:rPr>
          <w:rFonts w:ascii="Roboto" w:hAnsi="Roboto"/>
          <w:color w:val="333333"/>
          <w:sz w:val="18"/>
          <w:szCs w:val="18"/>
        </w:rPr>
        <w:t> — обладают антидепрессивными свойствами.</w:t>
      </w:r>
    </w:p>
    <w:p w14:paraId="3A69167D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Функциональный корм представляет собой цилиндрические двояковыпуклые гранулы от серовато-белого до серовато-кремового цвета с вкраплениями. Допускается незначительная мраморность. Корм выпускают расфасованным по 50 г в полимерные банки или пакеты из пищевого полиэтилена, упакованные в картонные пачки и/или в другую тару, разрешенную для использования в установленном порядке.</w:t>
      </w:r>
    </w:p>
    <w:p w14:paraId="6C9081DD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Рекомендации по кормлению:</w:t>
      </w:r>
    </w:p>
    <w:p w14:paraId="7ED2EDEC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корм дают ежедневно по 1 г (2 шт.) 2 раза в день.</w:t>
      </w:r>
    </w:p>
    <w:p w14:paraId="7CFE73A3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Состав:</w:t>
      </w:r>
    </w:p>
    <w:p w14:paraId="48A72CA0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 xml:space="preserve">лактоза; крахмал; дрожжи пивные; </w:t>
      </w:r>
      <w:proofErr w:type="spellStart"/>
      <w:r w:rsidRPr="007C1DE1">
        <w:rPr>
          <w:rFonts w:ascii="Roboto" w:hAnsi="Roboto"/>
          <w:color w:val="333333"/>
          <w:sz w:val="18"/>
          <w:szCs w:val="18"/>
        </w:rPr>
        <w:t>фитокомплекс</w:t>
      </w:r>
      <w:proofErr w:type="spellEnd"/>
      <w:r w:rsidRPr="007C1DE1">
        <w:rPr>
          <w:rFonts w:ascii="Roboto" w:hAnsi="Roboto"/>
          <w:color w:val="333333"/>
          <w:sz w:val="18"/>
          <w:szCs w:val="18"/>
        </w:rPr>
        <w:t xml:space="preserve">: листьев березы, створок фасоли, листьев подорожника большого, травы душицы, корней одуванчика, травы тысячелистника, цветков ноготков, травы зверобоя, цветков лабазника вязолистного, листьев мяты перечной; природный минеральный комплекс; паровая рыбная мука; </w:t>
      </w:r>
      <w:proofErr w:type="spellStart"/>
      <w:r w:rsidRPr="007C1DE1">
        <w:rPr>
          <w:rFonts w:ascii="Roboto" w:hAnsi="Roboto"/>
          <w:color w:val="333333"/>
          <w:sz w:val="18"/>
          <w:szCs w:val="18"/>
        </w:rPr>
        <w:t>стеарат</w:t>
      </w:r>
      <w:proofErr w:type="spellEnd"/>
      <w:r w:rsidRPr="007C1DE1">
        <w:rPr>
          <w:rFonts w:ascii="Roboto" w:hAnsi="Roboto"/>
          <w:color w:val="333333"/>
          <w:sz w:val="18"/>
          <w:szCs w:val="18"/>
        </w:rPr>
        <w:t xml:space="preserve"> кальция; масло рыжиковое; L-карнитин; таурин; сера.</w:t>
      </w:r>
    </w:p>
    <w:p w14:paraId="5067CC11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В 100 г продукта содержится (не менее)</w:t>
      </w:r>
      <w:r w:rsidRPr="007C1DE1">
        <w:rPr>
          <w:rFonts w:ascii="Roboto" w:hAnsi="Roboto"/>
          <w:color w:val="333333"/>
          <w:sz w:val="18"/>
          <w:szCs w:val="18"/>
        </w:rPr>
        <w:t>: углеводы - 90 г; жиры - 0,5 г; белки – 3,0 г; кальций - 600 мг; фосфор - 360 мг; железо - 15,0 мг; цинк - 4 мг; марганец - 0,1 мг; медь - 0,3 мг; L-карнитин - 0,5 г; таурин – 0,2 г; сера - 0,1 г.</w:t>
      </w:r>
    </w:p>
    <w:p w14:paraId="390C8F21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Style w:val="a4"/>
          <w:rFonts w:ascii="Roboto" w:hAnsi="Roboto"/>
          <w:color w:val="454545"/>
          <w:sz w:val="18"/>
          <w:szCs w:val="18"/>
        </w:rPr>
        <w:t>Энергетическая ценность в 100 г</w:t>
      </w:r>
      <w:r w:rsidRPr="007C1DE1">
        <w:rPr>
          <w:rFonts w:ascii="Roboto" w:hAnsi="Roboto"/>
          <w:color w:val="333333"/>
          <w:sz w:val="18"/>
          <w:szCs w:val="18"/>
        </w:rPr>
        <w:t>: 380 ккал.</w:t>
      </w:r>
    </w:p>
    <w:p w14:paraId="31DBAE7E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Особенности использования:</w:t>
      </w:r>
    </w:p>
    <w:p w14:paraId="53C1F8E1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возможна индивидуальная повышенная чувствительность или непереносимость отдельных компонентов.</w:t>
      </w:r>
    </w:p>
    <w:p w14:paraId="5375B929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Условия хранения:</w:t>
      </w:r>
    </w:p>
    <w:p w14:paraId="664D4989" w14:textId="77777777" w:rsidR="007C1DE1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при температуре от 0 до 25˚С.</w:t>
      </w:r>
    </w:p>
    <w:p w14:paraId="3E0AFF56" w14:textId="77777777" w:rsidR="007C1DE1" w:rsidRPr="007C1DE1" w:rsidRDefault="007C1D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0"/>
          <w:szCs w:val="20"/>
        </w:rPr>
      </w:pPr>
      <w:r w:rsidRPr="007C1DE1">
        <w:rPr>
          <w:rFonts w:ascii="Roboto" w:hAnsi="Roboto"/>
          <w:color w:val="333333"/>
          <w:sz w:val="20"/>
          <w:szCs w:val="20"/>
        </w:rPr>
        <w:t>Срок годности:</w:t>
      </w:r>
    </w:p>
    <w:p w14:paraId="7F013FE2" w14:textId="02C045ED" w:rsidR="00631E1B" w:rsidRPr="007C1DE1" w:rsidRDefault="007C1DE1" w:rsidP="007C1D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18"/>
          <w:szCs w:val="18"/>
        </w:rPr>
      </w:pPr>
      <w:r w:rsidRPr="007C1DE1">
        <w:rPr>
          <w:rFonts w:ascii="Roboto" w:hAnsi="Roboto"/>
          <w:color w:val="333333"/>
          <w:sz w:val="18"/>
          <w:szCs w:val="18"/>
        </w:rPr>
        <w:t>18 месяцев.</w:t>
      </w:r>
    </w:p>
    <w:sectPr w:rsidR="00631E1B" w:rsidRPr="007C1DE1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1BE4"/>
    <w:multiLevelType w:val="multilevel"/>
    <w:tmpl w:val="4E98A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5921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C5827"/>
    <w:rsid w:val="000E29BF"/>
    <w:rsid w:val="000E526B"/>
    <w:rsid w:val="0011183F"/>
    <w:rsid w:val="001743E8"/>
    <w:rsid w:val="001A24DE"/>
    <w:rsid w:val="001F061E"/>
    <w:rsid w:val="001F63D8"/>
    <w:rsid w:val="00322ED4"/>
    <w:rsid w:val="003E4C45"/>
    <w:rsid w:val="00596F38"/>
    <w:rsid w:val="00631E1B"/>
    <w:rsid w:val="00652081"/>
    <w:rsid w:val="00677721"/>
    <w:rsid w:val="006E2463"/>
    <w:rsid w:val="00703088"/>
    <w:rsid w:val="00742952"/>
    <w:rsid w:val="007B1B24"/>
    <w:rsid w:val="007C1DE1"/>
    <w:rsid w:val="008E0322"/>
    <w:rsid w:val="008E3F1C"/>
    <w:rsid w:val="00900FA5"/>
    <w:rsid w:val="00903FA6"/>
    <w:rsid w:val="00950861"/>
    <w:rsid w:val="00956E83"/>
    <w:rsid w:val="009A4944"/>
    <w:rsid w:val="009B2AA5"/>
    <w:rsid w:val="009C4C40"/>
    <w:rsid w:val="009E136E"/>
    <w:rsid w:val="009E2B8C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2022-07-21T20:18:00Z</dcterms:created>
  <dcterms:modified xsi:type="dcterms:W3CDTF">2022-07-21T20:18:00Z</dcterms:modified>
</cp:coreProperties>
</file>