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7570" w14:textId="77777777" w:rsidR="006E2463" w:rsidRPr="006E2463" w:rsidRDefault="006E2463" w:rsidP="006E2463">
      <w:pPr>
        <w:shd w:val="clear" w:color="auto" w:fill="FFFFFF"/>
        <w:spacing w:before="225" w:after="225" w:line="220" w:lineRule="atLeast"/>
        <w:outlineLvl w:val="1"/>
        <w:rPr>
          <w:rFonts w:ascii="Roboto" w:eastAsia="Times New Roman" w:hAnsi="Roboto" w:cs="Times New Roman"/>
          <w:color w:val="555555"/>
          <w:spacing w:val="3"/>
          <w:sz w:val="30"/>
          <w:szCs w:val="30"/>
          <w:lang w:eastAsia="ru-RU"/>
        </w:rPr>
      </w:pPr>
      <w:r w:rsidRPr="006E2463">
        <w:rPr>
          <w:rFonts w:ascii="Roboto" w:eastAsia="Times New Roman" w:hAnsi="Roboto" w:cs="Times New Roman"/>
          <w:color w:val="555555"/>
          <w:spacing w:val="3"/>
          <w:sz w:val="30"/>
          <w:szCs w:val="30"/>
          <w:lang w:eastAsia="ru-RU"/>
        </w:rPr>
        <w:t>Инструкция по применению функционального (дополнительного) корма для непродуктивных животных ЛАКТОФЕРОН</w:t>
      </w:r>
    </w:p>
    <w:p w14:paraId="4E0627F2" w14:textId="77777777" w:rsidR="006E2463" w:rsidRPr="006E2463" w:rsidRDefault="006E2463" w:rsidP="006E2463">
      <w:pPr>
        <w:numPr>
          <w:ilvl w:val="0"/>
          <w:numId w:val="31"/>
        </w:numPr>
        <w:shd w:val="clear" w:color="auto" w:fill="FFFFFF"/>
        <w:spacing w:before="225" w:after="0" w:line="22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6E2463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Назначение:</w:t>
      </w:r>
    </w:p>
    <w:p w14:paraId="5D375C15" w14:textId="77777777" w:rsidR="006E2463" w:rsidRPr="006E2463" w:rsidRDefault="006E2463" w:rsidP="006E2463">
      <w:pPr>
        <w:shd w:val="clear" w:color="auto" w:fill="FFFFFF"/>
        <w:spacing w:after="135" w:line="22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6E246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для систематического употребления в составе кормовых рационов кошек, собак и других мелких домашних животных с раннего возраста:</w:t>
      </w:r>
    </w:p>
    <w:p w14:paraId="2FD4846C" w14:textId="77777777" w:rsidR="006E2463" w:rsidRPr="006E2463" w:rsidRDefault="006E2463" w:rsidP="006E2463">
      <w:pPr>
        <w:numPr>
          <w:ilvl w:val="1"/>
          <w:numId w:val="31"/>
        </w:numPr>
        <w:shd w:val="clear" w:color="auto" w:fill="FFFFFF"/>
        <w:spacing w:before="75" w:after="75" w:line="220" w:lineRule="atLeast"/>
        <w:ind w:left="234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6E246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снижает риск возникновения заболеваний, связанных с кормлением (нарушение пищеварения, кишечные расстройства, в том числе при переводе на другой корм.)</w:t>
      </w:r>
    </w:p>
    <w:p w14:paraId="06E8E134" w14:textId="77777777" w:rsidR="006E2463" w:rsidRPr="006E2463" w:rsidRDefault="006E2463" w:rsidP="006E2463">
      <w:pPr>
        <w:numPr>
          <w:ilvl w:val="1"/>
          <w:numId w:val="31"/>
        </w:numPr>
        <w:shd w:val="clear" w:color="auto" w:fill="FFFFFF"/>
        <w:spacing w:before="75" w:after="75" w:line="220" w:lineRule="atLeast"/>
        <w:ind w:left="234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6E246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восстанавливает микрофлору кишечника,</w:t>
      </w:r>
    </w:p>
    <w:p w14:paraId="2F1443AF" w14:textId="77777777" w:rsidR="006E2463" w:rsidRPr="006E2463" w:rsidRDefault="006E2463" w:rsidP="006E2463">
      <w:pPr>
        <w:numPr>
          <w:ilvl w:val="1"/>
          <w:numId w:val="31"/>
        </w:numPr>
        <w:shd w:val="clear" w:color="auto" w:fill="FFFFFF"/>
        <w:spacing w:before="75" w:after="75" w:line="220" w:lineRule="atLeast"/>
        <w:ind w:left="234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6E246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повышает общую сопротивляемость организма.</w:t>
      </w:r>
    </w:p>
    <w:p w14:paraId="37756877" w14:textId="77777777" w:rsidR="006E2463" w:rsidRPr="006E2463" w:rsidRDefault="006E2463" w:rsidP="006E2463">
      <w:pPr>
        <w:shd w:val="clear" w:color="auto" w:fill="FFFFFF"/>
        <w:spacing w:after="135" w:line="22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6E246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Улучшает физиологические функции организма за счёт наличия в составе биологически активных компонентов - полезных </w:t>
      </w:r>
      <w:proofErr w:type="spellStart"/>
      <w:r w:rsidRPr="006E246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пробиотических</w:t>
      </w:r>
      <w:proofErr w:type="spellEnd"/>
      <w:r w:rsidRPr="006E246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микроорганизмов и </w:t>
      </w:r>
      <w:proofErr w:type="spellStart"/>
      <w:r w:rsidRPr="006E246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фитокомплекса</w:t>
      </w:r>
      <w:proofErr w:type="spellEnd"/>
      <w:r w:rsidRPr="006E246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13 растений с укрепляющими иммунитет свойствами.</w:t>
      </w:r>
    </w:p>
    <w:p w14:paraId="2E35798B" w14:textId="77777777" w:rsidR="006E2463" w:rsidRPr="006E2463" w:rsidRDefault="006E2463" w:rsidP="006E2463">
      <w:pPr>
        <w:shd w:val="clear" w:color="auto" w:fill="FFFFFF"/>
        <w:spacing w:after="135" w:line="22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6E246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Корм представляет собой двояковыпуклые таблетки диаметром 8 мм, от белого с розоватым оттенком до розового цвета; допускаются вкрапления, мраморность, со слабым специфическим запахом, соответствующим сырью, без посторонних запахов.</w:t>
      </w:r>
    </w:p>
    <w:p w14:paraId="54849AF1" w14:textId="77777777" w:rsidR="006E2463" w:rsidRPr="006E2463" w:rsidRDefault="006E2463" w:rsidP="006E2463">
      <w:pPr>
        <w:shd w:val="clear" w:color="auto" w:fill="FFFFFF"/>
        <w:spacing w:after="135" w:line="22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6E246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Корм выпускают расфасованным по 20 таблеток в полимерные банки, укупоренные натягиваемыми крышками с контролем первого вскрытия, помещенные вместе с инструкцией по применению в пачки из картона коробочного.</w:t>
      </w:r>
    </w:p>
    <w:p w14:paraId="7E38FA65" w14:textId="77777777" w:rsidR="006E2463" w:rsidRPr="006E2463" w:rsidRDefault="006E2463" w:rsidP="006E2463">
      <w:pPr>
        <w:numPr>
          <w:ilvl w:val="0"/>
          <w:numId w:val="31"/>
        </w:numPr>
        <w:shd w:val="clear" w:color="auto" w:fill="FFFFFF"/>
        <w:spacing w:before="225" w:after="0" w:line="22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6E2463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Способ применения:</w:t>
      </w:r>
    </w:p>
    <w:p w14:paraId="6AEAF5A4" w14:textId="77777777" w:rsidR="006E2463" w:rsidRPr="006E2463" w:rsidRDefault="006E2463" w:rsidP="006E2463">
      <w:pPr>
        <w:shd w:val="clear" w:color="auto" w:fill="FFFFFF"/>
        <w:spacing w:after="135" w:line="22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6E246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функциональный корм дают 2 раза в сутки из расчета:</w:t>
      </w:r>
      <w:r w:rsidRPr="006E246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br/>
        <w:t>собакам — по 1 таблетке на каждые 10 кг массы,</w:t>
      </w:r>
      <w:r w:rsidRPr="006E246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br/>
        <w:t>кошкам и собакам мелких пород — по 1 таблетке,</w:t>
      </w:r>
      <w:r w:rsidRPr="006E246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br/>
        <w:t>щенкам мелких пород, котятам, хорькам и грызунам — по 1 таблетке.</w:t>
      </w:r>
    </w:p>
    <w:p w14:paraId="52DE85A5" w14:textId="77777777" w:rsidR="006E2463" w:rsidRPr="006E2463" w:rsidRDefault="006E2463" w:rsidP="006E2463">
      <w:pPr>
        <w:shd w:val="clear" w:color="auto" w:fill="FFFFFF"/>
        <w:spacing w:after="135" w:line="22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6E246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Можно растворять в воде для выпаивания или смешивать с небольшим количеством любимого корма.</w:t>
      </w:r>
    </w:p>
    <w:p w14:paraId="3DB9E887" w14:textId="77777777" w:rsidR="006E2463" w:rsidRPr="006E2463" w:rsidRDefault="006E2463" w:rsidP="006E2463">
      <w:pPr>
        <w:shd w:val="clear" w:color="auto" w:fill="FFFFFF"/>
        <w:spacing w:after="135" w:line="22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6E246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Продолжительность включения в рацион: 5-10 дней.</w:t>
      </w:r>
    </w:p>
    <w:p w14:paraId="201A57DD" w14:textId="77777777" w:rsidR="006E2463" w:rsidRPr="006E2463" w:rsidRDefault="006E2463" w:rsidP="006E2463">
      <w:pPr>
        <w:numPr>
          <w:ilvl w:val="0"/>
          <w:numId w:val="31"/>
        </w:numPr>
        <w:shd w:val="clear" w:color="auto" w:fill="FFFFFF"/>
        <w:spacing w:before="225" w:after="0" w:line="22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6E2463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Особенности использования:</w:t>
      </w:r>
    </w:p>
    <w:p w14:paraId="2DA98471" w14:textId="77777777" w:rsidR="006E2463" w:rsidRPr="006E2463" w:rsidRDefault="006E2463" w:rsidP="006E2463">
      <w:pPr>
        <w:shd w:val="clear" w:color="auto" w:fill="FFFFFF"/>
        <w:spacing w:after="135" w:line="22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6E246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ограничений для применения и несовместимости с различными рационами и кормами не выявлено.</w:t>
      </w:r>
    </w:p>
    <w:p w14:paraId="5B4A9DA5" w14:textId="77777777" w:rsidR="006E2463" w:rsidRPr="006E2463" w:rsidRDefault="006E2463" w:rsidP="006E2463">
      <w:pPr>
        <w:numPr>
          <w:ilvl w:val="0"/>
          <w:numId w:val="31"/>
        </w:numPr>
        <w:shd w:val="clear" w:color="auto" w:fill="FFFFFF"/>
        <w:spacing w:before="225" w:after="0" w:line="22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6E2463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Состав:</w:t>
      </w:r>
    </w:p>
    <w:p w14:paraId="588E9E6D" w14:textId="77777777" w:rsidR="006E2463" w:rsidRPr="006E2463" w:rsidRDefault="006E2463" w:rsidP="006E2463">
      <w:pPr>
        <w:shd w:val="clear" w:color="auto" w:fill="FFFFFF"/>
        <w:spacing w:after="135" w:line="22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6E246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комплекс лиофильно высушенных культур </w:t>
      </w:r>
      <w:proofErr w:type="spellStart"/>
      <w:r w:rsidRPr="006E246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пробиотических</w:t>
      </w:r>
      <w:proofErr w:type="spellEnd"/>
      <w:r w:rsidRPr="006E246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бактерий - бифидобактерий, лактобактерий, стрептококков; </w:t>
      </w:r>
      <w:proofErr w:type="spellStart"/>
      <w:r w:rsidRPr="006E246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фитокомплекс</w:t>
      </w:r>
      <w:proofErr w:type="spellEnd"/>
      <w:r w:rsidRPr="006E246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: травы эхинацеи пурпурной, травы зверобоя, листьев подорожника большого, травы сушеницы топяной, травы душицы, листьев эвкалипта </w:t>
      </w:r>
      <w:proofErr w:type="spellStart"/>
      <w:r w:rsidRPr="006E246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прутовидного</w:t>
      </w:r>
      <w:proofErr w:type="spellEnd"/>
      <w:r w:rsidRPr="006E246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, цветков ноготков, травы чабреца, травы тысячелистника, соплодий ольхи, корней солодки, почек берёзовых, почек сосны; вспомогательные компоненты: лактоза, крахмал, </w:t>
      </w:r>
      <w:proofErr w:type="spellStart"/>
      <w:r w:rsidRPr="006E246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стеарат</w:t>
      </w:r>
      <w:proofErr w:type="spellEnd"/>
      <w:r w:rsidRPr="006E246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кальция, краситель.</w:t>
      </w:r>
    </w:p>
    <w:p w14:paraId="7260B37B" w14:textId="77777777" w:rsidR="006E2463" w:rsidRPr="006E2463" w:rsidRDefault="006E2463" w:rsidP="006E2463">
      <w:pPr>
        <w:shd w:val="clear" w:color="auto" w:fill="FFFFFF"/>
        <w:spacing w:after="135" w:line="22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6E2463">
        <w:rPr>
          <w:rFonts w:ascii="Roboto" w:eastAsia="Times New Roman" w:hAnsi="Roboto" w:cs="Times New Roman"/>
          <w:b/>
          <w:bCs/>
          <w:color w:val="454545"/>
          <w:sz w:val="20"/>
          <w:szCs w:val="20"/>
          <w:lang w:eastAsia="ru-RU"/>
        </w:rPr>
        <w:t>В 100 г продукта содержится (не менее):</w:t>
      </w:r>
      <w:r w:rsidRPr="006E246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br/>
        <w:t>Углеводов 90,0 г;</w:t>
      </w:r>
      <w:r w:rsidRPr="006E246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br/>
        <w:t>Белков 1,0 г;</w:t>
      </w:r>
      <w:r w:rsidRPr="006E246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br/>
        <w:t>Жиров 0,03 г</w:t>
      </w:r>
    </w:p>
    <w:p w14:paraId="02D26781" w14:textId="77777777" w:rsidR="006E2463" w:rsidRPr="006E2463" w:rsidRDefault="006E2463" w:rsidP="006E2463">
      <w:pPr>
        <w:shd w:val="clear" w:color="auto" w:fill="FFFFFF"/>
        <w:spacing w:after="135" w:line="22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6E2463">
        <w:rPr>
          <w:rFonts w:ascii="Roboto" w:eastAsia="Times New Roman" w:hAnsi="Roboto" w:cs="Times New Roman"/>
          <w:b/>
          <w:bCs/>
          <w:color w:val="454545"/>
          <w:sz w:val="20"/>
          <w:szCs w:val="20"/>
          <w:lang w:eastAsia="ru-RU"/>
        </w:rPr>
        <w:t>Энергетическая ценность в 100 г</w:t>
      </w:r>
      <w:r w:rsidRPr="006E246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: 370 ккал</w:t>
      </w:r>
    </w:p>
    <w:p w14:paraId="5CD9700A" w14:textId="77777777" w:rsidR="006E2463" w:rsidRPr="006E2463" w:rsidRDefault="006E2463" w:rsidP="006E2463">
      <w:pPr>
        <w:shd w:val="clear" w:color="auto" w:fill="FFFFFF"/>
        <w:spacing w:after="135" w:line="22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6E246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Суммарное количество </w:t>
      </w:r>
      <w:proofErr w:type="spellStart"/>
      <w:r w:rsidRPr="006E246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пробиотических</w:t>
      </w:r>
      <w:proofErr w:type="spellEnd"/>
      <w:r w:rsidRPr="006E246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бактерий в 1 таблетке — не менее 1×10</w:t>
      </w:r>
      <w:r w:rsidRPr="006E2463">
        <w:rPr>
          <w:rFonts w:ascii="Roboto" w:eastAsia="Times New Roman" w:hAnsi="Roboto" w:cs="Times New Roman"/>
          <w:color w:val="333333"/>
          <w:sz w:val="15"/>
          <w:szCs w:val="15"/>
          <w:vertAlign w:val="superscript"/>
          <w:lang w:eastAsia="ru-RU"/>
        </w:rPr>
        <w:t>6</w:t>
      </w:r>
      <w:r w:rsidRPr="006E246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 КОЕ.</w:t>
      </w:r>
    </w:p>
    <w:p w14:paraId="1CAC27F9" w14:textId="77777777" w:rsidR="006E2463" w:rsidRPr="006E2463" w:rsidRDefault="006E2463" w:rsidP="006E2463">
      <w:pPr>
        <w:numPr>
          <w:ilvl w:val="0"/>
          <w:numId w:val="31"/>
        </w:numPr>
        <w:shd w:val="clear" w:color="auto" w:fill="FFFFFF"/>
        <w:spacing w:before="225" w:after="0" w:line="22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6E2463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Условия хранения:</w:t>
      </w:r>
    </w:p>
    <w:p w14:paraId="13863B00" w14:textId="77777777" w:rsidR="006E2463" w:rsidRPr="006E2463" w:rsidRDefault="006E2463" w:rsidP="006E2463">
      <w:pPr>
        <w:shd w:val="clear" w:color="auto" w:fill="FFFFFF"/>
        <w:spacing w:after="135" w:line="22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6E246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хранить в течение 12 месяцев при температуре от 0 до 10 °С. Допускается хранение не более 10 суток при температуре до 25°С.</w:t>
      </w:r>
    </w:p>
    <w:p w14:paraId="1F9223AD" w14:textId="77777777" w:rsidR="006E2463" w:rsidRPr="006E2463" w:rsidRDefault="006E2463" w:rsidP="006E2463">
      <w:pPr>
        <w:numPr>
          <w:ilvl w:val="0"/>
          <w:numId w:val="31"/>
        </w:numPr>
        <w:shd w:val="clear" w:color="auto" w:fill="FFFFFF"/>
        <w:spacing w:before="225" w:after="0" w:line="22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6E2463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Срок годности:</w:t>
      </w:r>
    </w:p>
    <w:p w14:paraId="446F71EC" w14:textId="77777777" w:rsidR="006E2463" w:rsidRPr="006E2463" w:rsidRDefault="006E2463" w:rsidP="006E2463">
      <w:pPr>
        <w:shd w:val="clear" w:color="auto" w:fill="FFFFFF"/>
        <w:spacing w:after="135" w:line="22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6E246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12 месяцев с даты изготовления.</w:t>
      </w:r>
    </w:p>
    <w:p w14:paraId="7F013FE2" w14:textId="622A4092" w:rsidR="00631E1B" w:rsidRPr="006E2463" w:rsidRDefault="006E2463" w:rsidP="006E2463">
      <w:pPr>
        <w:shd w:val="clear" w:color="auto" w:fill="FFFFFF"/>
        <w:spacing w:after="135" w:line="22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6E246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Не применять по истечении срока годности.</w:t>
      </w:r>
    </w:p>
    <w:sectPr w:rsidR="00631E1B" w:rsidRPr="006E2463" w:rsidSect="00111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693"/>
    <w:multiLevelType w:val="multilevel"/>
    <w:tmpl w:val="E8CA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E655C"/>
    <w:multiLevelType w:val="multilevel"/>
    <w:tmpl w:val="8B7802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B1FF3"/>
    <w:multiLevelType w:val="multilevel"/>
    <w:tmpl w:val="E940F7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A0E72"/>
    <w:multiLevelType w:val="multilevel"/>
    <w:tmpl w:val="9A9017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A75DAE"/>
    <w:multiLevelType w:val="multilevel"/>
    <w:tmpl w:val="6016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9325A"/>
    <w:multiLevelType w:val="multilevel"/>
    <w:tmpl w:val="E4C0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25D75"/>
    <w:multiLevelType w:val="multilevel"/>
    <w:tmpl w:val="1FF0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EA5565"/>
    <w:multiLevelType w:val="multilevel"/>
    <w:tmpl w:val="9F38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CB597B"/>
    <w:multiLevelType w:val="multilevel"/>
    <w:tmpl w:val="2BB07A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9B095C"/>
    <w:multiLevelType w:val="multilevel"/>
    <w:tmpl w:val="7512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4C21AC"/>
    <w:multiLevelType w:val="multilevel"/>
    <w:tmpl w:val="1750A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4F56FF"/>
    <w:multiLevelType w:val="multilevel"/>
    <w:tmpl w:val="5484C0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66585A"/>
    <w:multiLevelType w:val="multilevel"/>
    <w:tmpl w:val="7B7489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163C3A"/>
    <w:multiLevelType w:val="multilevel"/>
    <w:tmpl w:val="7E4A58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727A0B"/>
    <w:multiLevelType w:val="multilevel"/>
    <w:tmpl w:val="B32E66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415BB3"/>
    <w:multiLevelType w:val="multilevel"/>
    <w:tmpl w:val="43F813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A33E25"/>
    <w:multiLevelType w:val="multilevel"/>
    <w:tmpl w:val="9D4E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6C617F"/>
    <w:multiLevelType w:val="multilevel"/>
    <w:tmpl w:val="3C4822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C65F4A"/>
    <w:multiLevelType w:val="multilevel"/>
    <w:tmpl w:val="CDF49C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6206FB"/>
    <w:multiLevelType w:val="multilevel"/>
    <w:tmpl w:val="EFE6FC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D77714"/>
    <w:multiLevelType w:val="multilevel"/>
    <w:tmpl w:val="38CEA1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DA27E9"/>
    <w:multiLevelType w:val="multilevel"/>
    <w:tmpl w:val="A8FAF0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D53421"/>
    <w:multiLevelType w:val="multilevel"/>
    <w:tmpl w:val="1512D8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BC5701"/>
    <w:multiLevelType w:val="multilevel"/>
    <w:tmpl w:val="06B0DD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2507EB"/>
    <w:multiLevelType w:val="multilevel"/>
    <w:tmpl w:val="E8EEA0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6A0750"/>
    <w:multiLevelType w:val="multilevel"/>
    <w:tmpl w:val="5838ED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C11FF7"/>
    <w:multiLevelType w:val="multilevel"/>
    <w:tmpl w:val="1B2A59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E134F7"/>
    <w:multiLevelType w:val="multilevel"/>
    <w:tmpl w:val="3E5258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E4061A"/>
    <w:multiLevelType w:val="multilevel"/>
    <w:tmpl w:val="78CE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09325B"/>
    <w:multiLevelType w:val="multilevel"/>
    <w:tmpl w:val="F1108D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646C2A"/>
    <w:multiLevelType w:val="multilevel"/>
    <w:tmpl w:val="A552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9288368">
    <w:abstractNumId w:val="13"/>
  </w:num>
  <w:num w:numId="2" w16cid:durableId="996036624">
    <w:abstractNumId w:val="18"/>
  </w:num>
  <w:num w:numId="3" w16cid:durableId="1406957204">
    <w:abstractNumId w:val="25"/>
  </w:num>
  <w:num w:numId="4" w16cid:durableId="1614511403">
    <w:abstractNumId w:val="9"/>
  </w:num>
  <w:num w:numId="5" w16cid:durableId="1483349259">
    <w:abstractNumId w:val="5"/>
  </w:num>
  <w:num w:numId="6" w16cid:durableId="1500005018">
    <w:abstractNumId w:val="7"/>
  </w:num>
  <w:num w:numId="7" w16cid:durableId="1412772343">
    <w:abstractNumId w:val="16"/>
  </w:num>
  <w:num w:numId="8" w16cid:durableId="81492105">
    <w:abstractNumId w:val="28"/>
  </w:num>
  <w:num w:numId="9" w16cid:durableId="1669750287">
    <w:abstractNumId w:val="0"/>
  </w:num>
  <w:num w:numId="10" w16cid:durableId="247429257">
    <w:abstractNumId w:val="29"/>
  </w:num>
  <w:num w:numId="11" w16cid:durableId="751318770">
    <w:abstractNumId w:val="19"/>
  </w:num>
  <w:num w:numId="12" w16cid:durableId="1257052888">
    <w:abstractNumId w:val="27"/>
  </w:num>
  <w:num w:numId="13" w16cid:durableId="1587572664">
    <w:abstractNumId w:val="14"/>
  </w:num>
  <w:num w:numId="14" w16cid:durableId="2092117633">
    <w:abstractNumId w:val="11"/>
  </w:num>
  <w:num w:numId="15" w16cid:durableId="1256936436">
    <w:abstractNumId w:val="24"/>
  </w:num>
  <w:num w:numId="16" w16cid:durableId="806819352">
    <w:abstractNumId w:val="1"/>
  </w:num>
  <w:num w:numId="17" w16cid:durableId="395906854">
    <w:abstractNumId w:val="26"/>
  </w:num>
  <w:num w:numId="18" w16cid:durableId="62601868">
    <w:abstractNumId w:val="20"/>
  </w:num>
  <w:num w:numId="19" w16cid:durableId="96562799">
    <w:abstractNumId w:val="21"/>
  </w:num>
  <w:num w:numId="20" w16cid:durableId="2081832108">
    <w:abstractNumId w:val="23"/>
  </w:num>
  <w:num w:numId="21" w16cid:durableId="1047803316">
    <w:abstractNumId w:val="22"/>
  </w:num>
  <w:num w:numId="22" w16cid:durableId="308940112">
    <w:abstractNumId w:val="3"/>
  </w:num>
  <w:num w:numId="23" w16cid:durableId="1180849489">
    <w:abstractNumId w:val="15"/>
  </w:num>
  <w:num w:numId="24" w16cid:durableId="1797412637">
    <w:abstractNumId w:val="2"/>
  </w:num>
  <w:num w:numId="25" w16cid:durableId="867526127">
    <w:abstractNumId w:val="12"/>
  </w:num>
  <w:num w:numId="26" w16cid:durableId="552473043">
    <w:abstractNumId w:val="6"/>
  </w:num>
  <w:num w:numId="27" w16cid:durableId="418066243">
    <w:abstractNumId w:val="8"/>
  </w:num>
  <w:num w:numId="28" w16cid:durableId="1759787948">
    <w:abstractNumId w:val="17"/>
  </w:num>
  <w:num w:numId="29" w16cid:durableId="981273463">
    <w:abstractNumId w:val="10"/>
  </w:num>
  <w:num w:numId="30" w16cid:durableId="888153008">
    <w:abstractNumId w:val="4"/>
  </w:num>
  <w:num w:numId="31" w16cid:durableId="6640193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45"/>
    <w:rsid w:val="0005109A"/>
    <w:rsid w:val="00055950"/>
    <w:rsid w:val="000E526B"/>
    <w:rsid w:val="0011183F"/>
    <w:rsid w:val="001743E8"/>
    <w:rsid w:val="001A24DE"/>
    <w:rsid w:val="001F061E"/>
    <w:rsid w:val="003E4C45"/>
    <w:rsid w:val="00596F38"/>
    <w:rsid w:val="00631E1B"/>
    <w:rsid w:val="00652081"/>
    <w:rsid w:val="006E2463"/>
    <w:rsid w:val="00703088"/>
    <w:rsid w:val="007B1B24"/>
    <w:rsid w:val="008E0322"/>
    <w:rsid w:val="008E3F1C"/>
    <w:rsid w:val="00900FA5"/>
    <w:rsid w:val="00903FA6"/>
    <w:rsid w:val="00950861"/>
    <w:rsid w:val="00956E83"/>
    <w:rsid w:val="009A4944"/>
    <w:rsid w:val="009C4C40"/>
    <w:rsid w:val="009E136E"/>
    <w:rsid w:val="00A372C2"/>
    <w:rsid w:val="00A76C10"/>
    <w:rsid w:val="00AC2064"/>
    <w:rsid w:val="00CA4583"/>
    <w:rsid w:val="00D4268C"/>
    <w:rsid w:val="00D47E70"/>
    <w:rsid w:val="00E07624"/>
    <w:rsid w:val="00E73EB8"/>
    <w:rsid w:val="00EE2B80"/>
    <w:rsid w:val="00F2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BB2E"/>
  <w15:chartTrackingRefBased/>
  <w15:docId w15:val="{AAF1574E-F12C-47CE-8B22-ED789B13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4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4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C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E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Фахрутдинова Наталия Сергеевна</dc:creator>
  <cp:keywords/>
  <dc:description/>
  <cp:lastModifiedBy>Фахрутдинова Наталия Сергеевна</cp:lastModifiedBy>
  <cp:revision>2</cp:revision>
  <dcterms:created xsi:type="dcterms:W3CDTF">2022-07-21T19:45:00Z</dcterms:created>
  <dcterms:modified xsi:type="dcterms:W3CDTF">2022-07-21T19:45:00Z</dcterms:modified>
</cp:coreProperties>
</file>